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焦裕禄干部学院2022年招才引智专业技能测试面试成绩及进入下一环节人员名单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053" w:type="dxa"/>
        <w:tblInd w:w="-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560"/>
        <w:gridCol w:w="1632"/>
        <w:gridCol w:w="1776"/>
        <w:gridCol w:w="1680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是否进入下一环节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许应衡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樊柯辛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沈英浩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祁可可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杜小童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程亦晴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郭丹枫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史林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张茹月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樊鑫鑫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延会霞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聂进倩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肖玉雪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程曌卿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李胜难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王寒菲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蔡漫漫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郑夏夏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李梦垚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梅凯红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李照澜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高锁姣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俞林汐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刘紫熠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徐照朋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吴京香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孟鸽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陈斯迪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汤煜洁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赵如蓝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崔莹莹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赵倩楠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范自阳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高宁博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吕绍硕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邵建东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景鑫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田鑫宇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石雅莹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裴斐然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毛阿丽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肖宏伟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郭亚楠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冯亚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宋淑贤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赵方方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韩珂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姜亚丹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樊周艺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赵影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贾明珠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慕晓铮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曹桂华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宋利敏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张飒飒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邓康康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葛甜甜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韩笑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韩婷婷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于荣真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范小航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于乾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史非非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20230100099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万迪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王月映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吴林荣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朱丹颖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张炳鑫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刘皓琼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侯星伊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韩思琦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呼如月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马莹菲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刘菲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彭一鸣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程灿灿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李逸柔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杜海洋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MzhlODFlNzViYzIyZGVhZDllM2I4YzFjMTczYTEifQ=="/>
  </w:docVars>
  <w:rsids>
    <w:rsidRoot w:val="5A026502"/>
    <w:rsid w:val="5A02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1062</Words>
  <Characters>3090</Characters>
  <Lines>0</Lines>
  <Paragraphs>0</Paragraphs>
  <TotalTime>0</TotalTime>
  <ScaleCrop>false</ScaleCrop>
  <LinksUpToDate>false</LinksUpToDate>
  <CharactersWithSpaces>3090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2023-03-06T08:23:00Z</dcterms:created>
  <dc:creator>程阿青</dc:creator>
  <cp:lastModifiedBy>程阿青</cp:lastModifiedBy>
  <dcterms:modified xsi:type="dcterms:W3CDTF">2023-03-06T08:23:39Z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FD24F7E86AE14AF8886F80E019D0EFC1</vt:lpwstr>
  </property>
</Properties>
</file>